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104" w:rsidRDefault="005E2104" w:rsidP="005E2104">
      <w:pPr>
        <w:shd w:val="clear" w:color="auto" w:fill="FFFFFF"/>
        <w:spacing w:before="75" w:after="75" w:line="300" w:lineRule="atLeast"/>
        <w:ind w:right="7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br/>
        <w:t>‘’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Jahjaga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Davutoğlu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ile görüştü’’</w:t>
      </w:r>
    </w:p>
    <w:p w:rsidR="005E2104" w:rsidRDefault="005E2104" w:rsidP="005E2104">
      <w:pPr>
        <w:shd w:val="clear" w:color="auto" w:fill="FFFFFF"/>
        <w:spacing w:before="75" w:after="75" w:line="300" w:lineRule="atLeast"/>
        <w:ind w:right="7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hyperlink r:id="rId4" w:history="1">
        <w:r w:rsidRPr="005E2104">
          <w:rPr>
            <w:rStyle w:val="Hyperlink"/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http://kosovaport.com/06022012t18078</w:t>
        </w:r>
      </w:hyperlink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7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Münih’te düzenlenen 48’inci Güvenlik Konferansı’na katılan Cumhurbaşkanı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Atifete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Jahjaga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, Türkiye Dışişleri Bakanı Ahmet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Davutoğlu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ile görüştü.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Jahjaga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ve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Davutoğlu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iki ülke arasındaki ilişki, Kosova’da yaşanan son durumlar, denetimli bağımsızlığın sona ermesi, Kosova ve Sırbistan arasındaki teknik süreç, tanıma süreci ve iki ülke arasındaki ekonomik ile ticari işbirliği konularını konuştular.</w:t>
      </w: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Görüşme sıranda Türkiye’nin Kosova’ya verdiği destekten dolayı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Davutoğlu’na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teşekkürlerini sunan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Jahjaga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>,  Orta Doğu ülkelerinin Kosova’yı tanıması için Türkiye’nin desteğinin devam etmesini istedi.</w:t>
      </w:r>
    </w:p>
    <w:p w:rsidR="005E2104" w:rsidRPr="005E2104" w:rsidRDefault="005E2104" w:rsidP="005E2104">
      <w:pPr>
        <w:shd w:val="clear" w:color="auto" w:fill="FFFFFF"/>
        <w:spacing w:before="75" w:after="240" w:line="300" w:lineRule="atLeast"/>
        <w:ind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Türkiye ve Kosova arasında ekonomik ve ticari işbirliğinin devam edeceği güvencesini sunan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Davutoğlu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>, daha fazla ülkenin Kosova’yı tanıması için de yardımlara devam edeceklerini söyledi.</w:t>
      </w:r>
    </w:p>
    <w:p w:rsid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Koha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Ditore</w:t>
      </w:r>
      <w:proofErr w:type="spellEnd"/>
    </w:p>
    <w:p w:rsid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‘’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Westerwelle’den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Jahjaga’ya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destek sözü’’</w:t>
      </w: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E210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Kosova Cumhurbaşkanı bir konferansa katılmak üzere bulunduğu Münih’te Almanya Dışişleri Bakanı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Westerwelle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ile de görüşme gerçekleştirdi.</w:t>
      </w:r>
      <w:r w:rsidRPr="005E210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Cumhurbaşkanlığından yapılan duyuruya göre, Cumhurbaşkanı ile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Westerwelle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arasında özellikle Belgrat-Priştine müzakerelerine, sorunlu üç kuzey Kosova belediyeleri gibi konular olmak üzere, Kosova’daki güncel olaylar görüşülmüş.</w:t>
      </w: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Koha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Ditore</w:t>
      </w:r>
      <w:proofErr w:type="spellEnd"/>
    </w:p>
    <w:p w:rsid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‘’Balkanlar’da yeni sınırlar’’</w:t>
      </w: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Uluslar arası Alman Siyaset ve Güvenlik Enstitüsü’nün Batı Balkanlar ile ilgili yaptığı bir araştırmaya göre, Balkanlarda yeni sınırlar çizilecek. Alman Enstitü ilk değişikliklerin Kosova-Arnavutluk-Batı Makedonya sınır hattında görülebileceğini ve Kosova’daki bölünme sonrasında özellikle Makedonya Cumhuriyeti’nin risk altına düşeceğini ön duyurdu. </w:t>
      </w: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E2104" w:rsidRDefault="005E2104" w:rsidP="005E2104">
      <w:pPr>
        <w:shd w:val="clear" w:color="auto" w:fill="FFFFFF"/>
        <w:spacing w:before="75" w:after="240" w:line="300" w:lineRule="atLeast"/>
        <w:ind w:right="136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Kosova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Sot</w:t>
      </w:r>
      <w:proofErr w:type="spellEnd"/>
    </w:p>
    <w:p w:rsidR="005E2104" w:rsidRDefault="005E2104" w:rsidP="005E2104">
      <w:pPr>
        <w:shd w:val="clear" w:color="auto" w:fill="FFFFFF"/>
        <w:spacing w:before="75" w:after="240" w:line="300" w:lineRule="atLeast"/>
        <w:ind w:right="136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‘’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Thaçi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proofErr w:type="spellStart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Tadiç</w:t>
      </w:r>
      <w:proofErr w:type="spellEnd"/>
      <w:r w:rsidRPr="005E2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ile sadece karşılıklı tanıma hususunda görüşürüm’’</w:t>
      </w:r>
    </w:p>
    <w:p w:rsidR="005E2104" w:rsidRPr="005E2104" w:rsidRDefault="005E2104" w:rsidP="005E2104">
      <w:pPr>
        <w:shd w:val="clear" w:color="auto" w:fill="FFFFFF"/>
        <w:spacing w:before="75" w:after="240" w:line="300" w:lineRule="atLeast"/>
        <w:ind w:right="136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E2104" w:rsidRPr="005E2104" w:rsidRDefault="005E2104" w:rsidP="005E2104">
      <w:pPr>
        <w:shd w:val="clear" w:color="auto" w:fill="FFFFFF"/>
        <w:spacing w:before="75" w:after="75" w:line="300" w:lineRule="atLeast"/>
        <w:ind w:right="135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Başbakan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Hashim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Thaçi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ve Sırbistan Cumhurbaşkanı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Boris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Tadiç’in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görüşeceği ihtimali gündeme gelmeye başladı.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Tadiç’in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görüşme için hazır olduğunu ifade etmesinin ardından Başbakan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Thaçi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de görüşme isteğini dile getirdi. Başbakan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Thaçi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yaptığı açıklamalarında, 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Tadiç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ile yalnızca Kosova’yı tanımaları konusunu konuşabileceğini kaydetti.</w:t>
      </w:r>
    </w:p>
    <w:p w:rsidR="00423960" w:rsidRPr="005E2104" w:rsidRDefault="005E2104" w:rsidP="005E210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lastRenderedPageBreak/>
        <w:t>Thaçi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sözlerine“</w:t>
      </w:r>
      <w:proofErr w:type="spellStart"/>
      <w:r w:rsidRPr="005E2104">
        <w:rPr>
          <w:rFonts w:ascii="Times New Roman" w:hAnsi="Times New Roman" w:cs="Times New Roman"/>
          <w:color w:val="000000"/>
          <w:sz w:val="24"/>
          <w:szCs w:val="24"/>
        </w:rPr>
        <w:t>Tadiç</w:t>
      </w:r>
      <w:proofErr w:type="spellEnd"/>
      <w:r w:rsidRPr="005E2104">
        <w:rPr>
          <w:rFonts w:ascii="Times New Roman" w:hAnsi="Times New Roman" w:cs="Times New Roman"/>
          <w:color w:val="000000"/>
          <w:sz w:val="24"/>
          <w:szCs w:val="24"/>
        </w:rPr>
        <w:t xml:space="preserve"> ile görüşmemiz durumunda tartışabileceği tek bir nokta var, o da karşılıklı tanıma. Diğer konular tüm diğer komşu ülkelerle olduğu gibi devletlerarası anlaşmalarla halledilebilir” ifadelerini de eklemiştir.</w:t>
      </w:r>
    </w:p>
    <w:sectPr w:rsidR="00423960" w:rsidRPr="005E2104" w:rsidSect="00423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E2104"/>
    <w:rsid w:val="003C1C72"/>
    <w:rsid w:val="00423960"/>
    <w:rsid w:val="005E2104"/>
    <w:rsid w:val="00DC6E57"/>
    <w:rsid w:val="00F30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104"/>
    <w:rPr>
      <w:rFonts w:ascii="Calibri" w:hAnsi="Calibri" w:cs="Calibri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21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3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osovaport.com/06022012t180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>Disisleri Bakanligi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yeliz.kartal</dc:creator>
  <cp:lastModifiedBy>yeliz.kartal</cp:lastModifiedBy>
  <cp:revision>2</cp:revision>
  <dcterms:created xsi:type="dcterms:W3CDTF">2012-02-06T13:08:00Z</dcterms:created>
  <dcterms:modified xsi:type="dcterms:W3CDTF">2012-02-06T13:08:00Z</dcterms:modified>
</cp:coreProperties>
</file>